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FE" w:rsidRPr="000A26FE" w:rsidRDefault="000A26FE" w:rsidP="000A26FE">
      <w:pPr>
        <w:spacing w:line="360" w:lineRule="auto"/>
        <w:ind w:left="357" w:firstLine="709"/>
        <w:jc w:val="center"/>
        <w:rPr>
          <w:b/>
        </w:rPr>
      </w:pPr>
      <w:bookmarkStart w:id="0" w:name="_GoBack"/>
      <w:bookmarkEnd w:id="0"/>
      <w:r w:rsidRPr="000A26FE">
        <w:rPr>
          <w:b/>
        </w:rPr>
        <w:t>Состояние загрязненности вод Белого моря в 20</w:t>
      </w:r>
      <w:r w:rsidR="00DD605E">
        <w:rPr>
          <w:b/>
        </w:rPr>
        <w:t>20</w:t>
      </w:r>
      <w:r w:rsidRPr="000A26FE">
        <w:rPr>
          <w:b/>
        </w:rPr>
        <w:t xml:space="preserve"> году</w:t>
      </w:r>
    </w:p>
    <w:p w:rsidR="000A26FE" w:rsidRPr="000A26FE" w:rsidRDefault="000A26FE" w:rsidP="000A26FE">
      <w:pPr>
        <w:spacing w:line="360" w:lineRule="auto"/>
        <w:ind w:left="357" w:firstLine="709"/>
        <w:jc w:val="center"/>
        <w:rPr>
          <w:b/>
          <w:i/>
        </w:rPr>
      </w:pPr>
      <w:r w:rsidRPr="000A26FE">
        <w:rPr>
          <w:b/>
          <w:i/>
        </w:rPr>
        <w:t>Двинский залив</w:t>
      </w:r>
    </w:p>
    <w:p w:rsidR="000A26FE" w:rsidRDefault="000A26FE" w:rsidP="000A26FE">
      <w:pPr>
        <w:spacing w:line="360" w:lineRule="auto"/>
        <w:ind w:firstLine="709"/>
        <w:jc w:val="both"/>
      </w:pPr>
    </w:p>
    <w:p w:rsidR="00DD605E" w:rsidRPr="00DD605E" w:rsidRDefault="00DD605E" w:rsidP="00DD605E">
      <w:pPr>
        <w:spacing w:line="360" w:lineRule="auto"/>
        <w:ind w:firstLine="709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Высоких и экстремально высоких уровней загрязнения вод Двинского залива в период наблюдений не отмечалось.</w:t>
      </w:r>
    </w:p>
    <w:p w:rsidR="00DD605E" w:rsidRPr="00DD605E" w:rsidRDefault="00DD605E" w:rsidP="00DD605E">
      <w:pPr>
        <w:spacing w:line="360" w:lineRule="auto"/>
        <w:ind w:firstLine="567"/>
        <w:jc w:val="both"/>
        <w:rPr>
          <w:sz w:val="28"/>
          <w:szCs w:val="28"/>
        </w:rPr>
      </w:pPr>
      <w:r w:rsidRPr="00DD605E">
        <w:rPr>
          <w:sz w:val="28"/>
          <w:szCs w:val="28"/>
        </w:rPr>
        <w:t xml:space="preserve">В 2020 году в Двинском заливе Центром по мониторингу загрязнения окружающей среды ФГБУ «Северное УГМС» было выполнено две  гидрохимических съемки: в летний и осенний период.  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Наблюдения за качеством морских вод Двинского залива показали, что в летний и осенний периоды 2020 года кислородный режим водного объекта был удовлетворительным. Содержание растворенного в воде кислорода в среднем составило 7,43 мг/л при диапазоне колебаний концентраций 4,60-10,21 мг/л. Насыщение водных масс залива кислородом изменялось в пределах 42,0-99,0%.  Минимальное значение (42,0%) было зарегистрировано на станции №12 в придонном слое воды летом. По сравнению с предыдущим  годом среднегодовое насыщение водных масс залива кислородом, как по глубине, так и по всей акватории  моря существенно не изменилось и составило 70 %  против 68</w:t>
      </w:r>
      <w:r>
        <w:rPr>
          <w:sz w:val="28"/>
          <w:szCs w:val="28"/>
        </w:rPr>
        <w:t xml:space="preserve"> %</w:t>
      </w:r>
      <w:r w:rsidRPr="00DD605E">
        <w:rPr>
          <w:sz w:val="28"/>
          <w:szCs w:val="28"/>
        </w:rPr>
        <w:t xml:space="preserve">  в 2019 году.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 xml:space="preserve">Прозрачность морских вод составляла 1,5-4,5 м. </w:t>
      </w:r>
    </w:p>
    <w:p w:rsidR="00DD605E" w:rsidRPr="00DD605E" w:rsidRDefault="00DD605E" w:rsidP="00DD605E">
      <w:pPr>
        <w:spacing w:line="360" w:lineRule="auto"/>
        <w:ind w:firstLine="709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В летний период содержание нефтепродуктов в большинстве проб не превышало 0,02 мг/л, за исключением концентрации 0,101 мг/л, отобранной поверхностном  слое на станции № 9. Несколько повышенные концентрации нефтепродуктов были отмечены в осеннюю съемку (0,020-0,026 мг/</w:t>
      </w:r>
      <w:proofErr w:type="gramStart"/>
      <w:r w:rsidRPr="00DD605E">
        <w:rPr>
          <w:sz w:val="28"/>
          <w:szCs w:val="28"/>
        </w:rPr>
        <w:t>л )</w:t>
      </w:r>
      <w:proofErr w:type="gramEnd"/>
      <w:r w:rsidRPr="00DD605E">
        <w:rPr>
          <w:sz w:val="28"/>
          <w:szCs w:val="28"/>
        </w:rPr>
        <w:t xml:space="preserve"> на глубине до 5 м на станциях №9, 12 и 17. Все концентрации остальные концентрации были ниже или на уровне предельно допустимого значения.</w:t>
      </w:r>
    </w:p>
    <w:p w:rsidR="00DD605E" w:rsidRPr="00DD605E" w:rsidRDefault="00DD605E" w:rsidP="00DD605E">
      <w:pPr>
        <w:spacing w:line="360" w:lineRule="auto"/>
        <w:ind w:firstLine="709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Содержание форм азота в воде Двинского залива Белого моря было незначительным и не превышало установленных нормативов.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 xml:space="preserve">Среднее содержание азота нитритного в период летней съемки было ниже (2,35 мкг/л), чем в осенний период (3,09 мкг/л). Максимальная </w:t>
      </w:r>
      <w:r w:rsidRPr="00DD605E">
        <w:rPr>
          <w:sz w:val="28"/>
          <w:szCs w:val="28"/>
        </w:rPr>
        <w:lastRenderedPageBreak/>
        <w:t xml:space="preserve">концентрация зарегистрирована летом на станции №9 и составила 5,45 мкг/л, что не </w:t>
      </w:r>
      <w:proofErr w:type="gramStart"/>
      <w:r w:rsidRPr="00DD605E">
        <w:rPr>
          <w:sz w:val="28"/>
          <w:szCs w:val="28"/>
        </w:rPr>
        <w:t>превышает  предельно</w:t>
      </w:r>
      <w:proofErr w:type="gramEnd"/>
      <w:r w:rsidRPr="00DD605E">
        <w:rPr>
          <w:sz w:val="28"/>
          <w:szCs w:val="28"/>
        </w:rPr>
        <w:t xml:space="preserve"> допустимого значения. 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 xml:space="preserve">В среднем концентрации азота аммонийного в период осенней съемки были ниже (2,62 мкг/л), чем в летний период (5,47 мкг/л). Максимальная концентрация зарегистрирована летом на станции № 17 в поверхностном горизонте и составила 26,6 мкг/л, что не </w:t>
      </w:r>
      <w:proofErr w:type="gramStart"/>
      <w:r w:rsidRPr="00DD605E">
        <w:rPr>
          <w:sz w:val="28"/>
          <w:szCs w:val="28"/>
        </w:rPr>
        <w:t>превышает  предельно</w:t>
      </w:r>
      <w:proofErr w:type="gramEnd"/>
      <w:r w:rsidRPr="00DD605E">
        <w:rPr>
          <w:sz w:val="28"/>
          <w:szCs w:val="28"/>
        </w:rPr>
        <w:t xml:space="preserve"> допустимого значения. 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Концентрации фосфора фосфатного в текущем году изменялись в пределах 4,57-30,4 мкг/л. Максимальная концентрация наблюдалась осенью на станции № 12 в придонном слое, но не превышала допустимую концентрацию.</w:t>
      </w:r>
    </w:p>
    <w:p w:rsidR="00DD605E" w:rsidRPr="00DD605E" w:rsidRDefault="00DD605E" w:rsidP="00DD605E">
      <w:pPr>
        <w:spacing w:line="360" w:lineRule="auto"/>
        <w:ind w:firstLine="708"/>
        <w:jc w:val="both"/>
        <w:rPr>
          <w:sz w:val="28"/>
          <w:szCs w:val="28"/>
        </w:rPr>
      </w:pPr>
      <w:r w:rsidRPr="00DD605E">
        <w:rPr>
          <w:sz w:val="28"/>
          <w:szCs w:val="28"/>
        </w:rPr>
        <w:t xml:space="preserve">Средняя концентрация азота нитратного составила 19,9 мкг/л, в летний период – 19,5 мкг/л, в осенний период – 20,3 мкг/л. Максимальная концентрация зафиксирована летом на станции №16 в </w:t>
      </w:r>
      <w:proofErr w:type="gramStart"/>
      <w:r w:rsidRPr="00DD605E">
        <w:rPr>
          <w:sz w:val="28"/>
          <w:szCs w:val="28"/>
        </w:rPr>
        <w:t>придонном  горизонте</w:t>
      </w:r>
      <w:proofErr w:type="gramEnd"/>
      <w:r w:rsidRPr="00DD605E">
        <w:rPr>
          <w:sz w:val="28"/>
          <w:szCs w:val="28"/>
        </w:rPr>
        <w:t xml:space="preserve">, что ниже установленного норматива. </w:t>
      </w:r>
    </w:p>
    <w:p w:rsidR="00DD605E" w:rsidRPr="00DD605E" w:rsidRDefault="00DD605E" w:rsidP="00DD605E">
      <w:pPr>
        <w:spacing w:line="360" w:lineRule="auto"/>
        <w:ind w:firstLine="709"/>
        <w:jc w:val="both"/>
        <w:rPr>
          <w:sz w:val="28"/>
          <w:szCs w:val="28"/>
        </w:rPr>
      </w:pPr>
      <w:r w:rsidRPr="00DD605E">
        <w:rPr>
          <w:sz w:val="28"/>
          <w:szCs w:val="28"/>
        </w:rPr>
        <w:t>Индекс загрязненности вод Двинского залива не рассчитывался в связи с недостаточным набором наблюдаемых параметров.</w:t>
      </w:r>
    </w:p>
    <w:p w:rsidR="00D87CD4" w:rsidRPr="000A26FE" w:rsidRDefault="00D87CD4"/>
    <w:sectPr w:rsidR="00D87CD4" w:rsidRPr="000A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9"/>
    <w:rsid w:val="000160FB"/>
    <w:rsid w:val="000172F2"/>
    <w:rsid w:val="00024A72"/>
    <w:rsid w:val="00047A2D"/>
    <w:rsid w:val="00051C48"/>
    <w:rsid w:val="00057026"/>
    <w:rsid w:val="000601CF"/>
    <w:rsid w:val="00070609"/>
    <w:rsid w:val="000866D5"/>
    <w:rsid w:val="000900E3"/>
    <w:rsid w:val="000942A3"/>
    <w:rsid w:val="000A26FE"/>
    <w:rsid w:val="000A3BE7"/>
    <w:rsid w:val="000A642D"/>
    <w:rsid w:val="000C6362"/>
    <w:rsid w:val="000D7816"/>
    <w:rsid w:val="00144631"/>
    <w:rsid w:val="00174CEC"/>
    <w:rsid w:val="001A5562"/>
    <w:rsid w:val="001B4B5F"/>
    <w:rsid w:val="001C1004"/>
    <w:rsid w:val="001C262A"/>
    <w:rsid w:val="001F4A72"/>
    <w:rsid w:val="001F5A40"/>
    <w:rsid w:val="00202DDD"/>
    <w:rsid w:val="00233DCE"/>
    <w:rsid w:val="00236C9B"/>
    <w:rsid w:val="002502D4"/>
    <w:rsid w:val="00267D54"/>
    <w:rsid w:val="00277039"/>
    <w:rsid w:val="00281618"/>
    <w:rsid w:val="00286ECE"/>
    <w:rsid w:val="002B3005"/>
    <w:rsid w:val="002C1C13"/>
    <w:rsid w:val="002C1E00"/>
    <w:rsid w:val="002E304D"/>
    <w:rsid w:val="002F18F2"/>
    <w:rsid w:val="002F7D16"/>
    <w:rsid w:val="0030396A"/>
    <w:rsid w:val="003376DB"/>
    <w:rsid w:val="003742C1"/>
    <w:rsid w:val="00374781"/>
    <w:rsid w:val="003A3D42"/>
    <w:rsid w:val="003B5849"/>
    <w:rsid w:val="003D2F51"/>
    <w:rsid w:val="003D54AC"/>
    <w:rsid w:val="004559E6"/>
    <w:rsid w:val="00474E56"/>
    <w:rsid w:val="00490002"/>
    <w:rsid w:val="004967B8"/>
    <w:rsid w:val="004B3CA4"/>
    <w:rsid w:val="004D08AF"/>
    <w:rsid w:val="004D6D05"/>
    <w:rsid w:val="004E4AFB"/>
    <w:rsid w:val="005206FB"/>
    <w:rsid w:val="005276AE"/>
    <w:rsid w:val="005568EC"/>
    <w:rsid w:val="00585C7F"/>
    <w:rsid w:val="00590ECA"/>
    <w:rsid w:val="005B2CBF"/>
    <w:rsid w:val="005C358C"/>
    <w:rsid w:val="0060385D"/>
    <w:rsid w:val="00603C09"/>
    <w:rsid w:val="006046AA"/>
    <w:rsid w:val="0061099C"/>
    <w:rsid w:val="00611960"/>
    <w:rsid w:val="00617E13"/>
    <w:rsid w:val="00631518"/>
    <w:rsid w:val="0066465E"/>
    <w:rsid w:val="00677CCC"/>
    <w:rsid w:val="00693A03"/>
    <w:rsid w:val="006A2674"/>
    <w:rsid w:val="006B4E8B"/>
    <w:rsid w:val="006B730F"/>
    <w:rsid w:val="006E3E99"/>
    <w:rsid w:val="006F067C"/>
    <w:rsid w:val="006F47E7"/>
    <w:rsid w:val="006F54AA"/>
    <w:rsid w:val="00700BD7"/>
    <w:rsid w:val="0072269D"/>
    <w:rsid w:val="0073611E"/>
    <w:rsid w:val="007579BA"/>
    <w:rsid w:val="00772E12"/>
    <w:rsid w:val="00793E96"/>
    <w:rsid w:val="0079435D"/>
    <w:rsid w:val="00796004"/>
    <w:rsid w:val="007A4E55"/>
    <w:rsid w:val="007C39B2"/>
    <w:rsid w:val="007F3A5C"/>
    <w:rsid w:val="008133B5"/>
    <w:rsid w:val="00821688"/>
    <w:rsid w:val="008258F2"/>
    <w:rsid w:val="008645AF"/>
    <w:rsid w:val="00871DB4"/>
    <w:rsid w:val="008744D3"/>
    <w:rsid w:val="008878B5"/>
    <w:rsid w:val="00887AB9"/>
    <w:rsid w:val="008C1221"/>
    <w:rsid w:val="008C24E4"/>
    <w:rsid w:val="008D5793"/>
    <w:rsid w:val="0090493F"/>
    <w:rsid w:val="00940F6E"/>
    <w:rsid w:val="00946703"/>
    <w:rsid w:val="00950076"/>
    <w:rsid w:val="00957710"/>
    <w:rsid w:val="00962B4C"/>
    <w:rsid w:val="00966202"/>
    <w:rsid w:val="00966A4E"/>
    <w:rsid w:val="00974102"/>
    <w:rsid w:val="00974D8F"/>
    <w:rsid w:val="00992ED0"/>
    <w:rsid w:val="009A718C"/>
    <w:rsid w:val="009B54DB"/>
    <w:rsid w:val="009D22E0"/>
    <w:rsid w:val="00A007A8"/>
    <w:rsid w:val="00A00F78"/>
    <w:rsid w:val="00A0104B"/>
    <w:rsid w:val="00A042D0"/>
    <w:rsid w:val="00A11186"/>
    <w:rsid w:val="00A54701"/>
    <w:rsid w:val="00A5799C"/>
    <w:rsid w:val="00A60F8B"/>
    <w:rsid w:val="00A64BB1"/>
    <w:rsid w:val="00A80353"/>
    <w:rsid w:val="00A924A9"/>
    <w:rsid w:val="00AA23FB"/>
    <w:rsid w:val="00AC6ECB"/>
    <w:rsid w:val="00AD4206"/>
    <w:rsid w:val="00AE30F6"/>
    <w:rsid w:val="00AE4528"/>
    <w:rsid w:val="00AF078A"/>
    <w:rsid w:val="00B009D8"/>
    <w:rsid w:val="00B01912"/>
    <w:rsid w:val="00B038AB"/>
    <w:rsid w:val="00B06FD9"/>
    <w:rsid w:val="00B4251D"/>
    <w:rsid w:val="00B60D2B"/>
    <w:rsid w:val="00B6416B"/>
    <w:rsid w:val="00B76938"/>
    <w:rsid w:val="00B76B6C"/>
    <w:rsid w:val="00BC14BC"/>
    <w:rsid w:val="00BC4032"/>
    <w:rsid w:val="00BC76A3"/>
    <w:rsid w:val="00BE09D5"/>
    <w:rsid w:val="00BF21EE"/>
    <w:rsid w:val="00BF79EE"/>
    <w:rsid w:val="00BF7DF2"/>
    <w:rsid w:val="00C10C4E"/>
    <w:rsid w:val="00C46B45"/>
    <w:rsid w:val="00C9441B"/>
    <w:rsid w:val="00CB2B9C"/>
    <w:rsid w:val="00CC31A0"/>
    <w:rsid w:val="00CD1E27"/>
    <w:rsid w:val="00CF76E5"/>
    <w:rsid w:val="00D005DE"/>
    <w:rsid w:val="00D073B8"/>
    <w:rsid w:val="00D36711"/>
    <w:rsid w:val="00D421AB"/>
    <w:rsid w:val="00D5356A"/>
    <w:rsid w:val="00D61B82"/>
    <w:rsid w:val="00D71365"/>
    <w:rsid w:val="00D85136"/>
    <w:rsid w:val="00D87CD4"/>
    <w:rsid w:val="00DC0983"/>
    <w:rsid w:val="00DD605E"/>
    <w:rsid w:val="00DF582C"/>
    <w:rsid w:val="00E63A26"/>
    <w:rsid w:val="00E63E6D"/>
    <w:rsid w:val="00E74FE8"/>
    <w:rsid w:val="00E758AF"/>
    <w:rsid w:val="00EA1876"/>
    <w:rsid w:val="00EA60F5"/>
    <w:rsid w:val="00EB31D5"/>
    <w:rsid w:val="00F12E18"/>
    <w:rsid w:val="00F27AD0"/>
    <w:rsid w:val="00F418AE"/>
    <w:rsid w:val="00F57992"/>
    <w:rsid w:val="00F93578"/>
    <w:rsid w:val="00FB4386"/>
    <w:rsid w:val="00FB4D9F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12AF-72BC-448A-BBED-24716F7D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>Krokoz™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OISPS</dc:creator>
  <cp:keywords/>
  <dc:description/>
  <cp:lastModifiedBy>user</cp:lastModifiedBy>
  <cp:revision>6</cp:revision>
  <dcterms:created xsi:type="dcterms:W3CDTF">2020-02-17T11:26:00Z</dcterms:created>
  <dcterms:modified xsi:type="dcterms:W3CDTF">2021-08-04T07:50:00Z</dcterms:modified>
</cp:coreProperties>
</file>